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966D3F" w:rsidRDefault="00966D3F" w14:paraId="56E04F5A" w14:textId="7D98D29E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Zagreb, Amruševa 2/II, desno (p.p. 455)</w:t>
      </w:r>
      <w:r w:rsidRPr="00312F45">
        <w:rPr>
          <w:rFonts w:ascii="Arial" w:hAnsi="Arial" w:cs="Arial"/>
          <w:szCs w:val="24"/>
        </w:rPr>
        <w:tab/>
        <w:t xml:space="preserve">                        </w:t>
      </w:r>
      <w:r w:rsidR="000B40E7">
        <w:rPr>
          <w:rFonts w:ascii="Arial" w:hAnsi="Arial" w:cs="Arial"/>
          <w:szCs w:val="24"/>
        </w:rPr>
        <w:t xml:space="preserve">                      </w:t>
      </w:r>
      <w:r w:rsidRPr="00312F45">
        <w:rPr>
          <w:rFonts w:ascii="Arial" w:hAnsi="Arial" w:cs="Arial"/>
          <w:szCs w:val="24"/>
        </w:rPr>
        <w:t>48. St-</w:t>
      </w:r>
      <w:r w:rsidR="00D10006">
        <w:rPr>
          <w:rFonts w:ascii="Arial" w:hAnsi="Arial" w:cs="Arial"/>
          <w:szCs w:val="24"/>
        </w:rPr>
        <w:t>966/22</w:t>
      </w:r>
    </w:p>
    <w:p w:rsidRPr="00312F45" w:rsidR="00966D3F" w:rsidP="00966D3F" w:rsidRDefault="00966D3F" w14:paraId="76511AD7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</w:t>
      </w:r>
      <w:r w:rsidRPr="00312F45">
        <w:rPr>
          <w:rFonts w:ascii="Arial" w:hAnsi="Arial" w:cs="Arial"/>
          <w:szCs w:val="24"/>
        </w:rPr>
        <w:tab/>
        <w:t xml:space="preserve">                                                                                                            </w:t>
      </w:r>
    </w:p>
    <w:p w:rsidRPr="00312F45" w:rsidR="00966D3F" w:rsidP="00966D3F" w:rsidRDefault="00966D3F" w14:paraId="207FA09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                                                                                       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312F45" w:rsidR="00966D3F" w:rsidP="004B02D0" w:rsidRDefault="00553333" w14:paraId="36FFB1FD" w14:textId="43780962">
      <w:pPr>
        <w:pStyle w:val="Zaglavlje"/>
        <w:tabs>
          <w:tab w:val="clear" w:pos="4536"/>
          <w:tab w:val="center" w:pos="567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 xml:space="preserve">s ročišta radi ispitivanja tražbina vjerovnika u predstečajnom postupku otvorenim nad dužnikom </w:t>
      </w:r>
      <w:r w:rsidRPr="004B02D0" w:rsidR="004B02D0">
        <w:rPr>
          <w:rFonts w:ascii="Arial" w:hAnsi="Arial" w:cs="Arial"/>
          <w:color w:val="000000"/>
          <w:szCs w:val="24"/>
        </w:rPr>
        <w:t>TOP CONSULT GRUPA d.o.o., Zagreb</w:t>
      </w:r>
      <w:r w:rsidR="004B02D0">
        <w:rPr>
          <w:rFonts w:ascii="Arial" w:hAnsi="Arial" w:cs="Arial"/>
          <w:color w:val="000000"/>
        </w:rPr>
        <w:t xml:space="preserve">, </w:t>
      </w:r>
      <w:r w:rsidRPr="004B02D0" w:rsidR="004B02D0">
        <w:rPr>
          <w:rFonts w:ascii="Arial" w:hAnsi="Arial" w:cs="Arial"/>
          <w:color w:val="000000"/>
          <w:szCs w:val="24"/>
        </w:rPr>
        <w:t>Radnička cesta 34, OIB: 42131314882</w:t>
      </w:r>
      <w:r w:rsidRPr="00312F45" w:rsidR="00966D3F">
        <w:rPr>
          <w:rFonts w:ascii="Arial" w:hAnsi="Arial" w:cs="Arial"/>
          <w:szCs w:val="24"/>
        </w:rPr>
        <w:t xml:space="preserve">, sastavljen kod Trgovačkog suda u Zagrebu, dana </w:t>
      </w:r>
      <w:r w:rsidR="004B02D0">
        <w:rPr>
          <w:rFonts w:ascii="Arial" w:hAnsi="Arial" w:cs="Arial"/>
          <w:szCs w:val="24"/>
        </w:rPr>
        <w:t>4. listopada</w:t>
      </w:r>
      <w:r w:rsidR="002C6442">
        <w:rPr>
          <w:rFonts w:ascii="Arial" w:hAnsi="Arial" w:cs="Arial"/>
          <w:szCs w:val="24"/>
        </w:rPr>
        <w:t xml:space="preserve"> 2022</w:t>
      </w:r>
      <w:r w:rsidRPr="00312F45" w:rsidR="002D605E">
        <w:rPr>
          <w:rFonts w:ascii="Arial" w:hAnsi="Arial" w:cs="Arial"/>
          <w:szCs w:val="24"/>
        </w:rPr>
        <w:t>.,  s p</w:t>
      </w:r>
      <w:r w:rsidRPr="00312F45" w:rsidR="004C3AAA">
        <w:rPr>
          <w:rFonts w:ascii="Arial" w:hAnsi="Arial" w:cs="Arial"/>
          <w:szCs w:val="24"/>
        </w:rPr>
        <w:t xml:space="preserve">očetkom u </w:t>
      </w:r>
      <w:r w:rsidR="002C6442">
        <w:rPr>
          <w:rFonts w:ascii="Arial" w:hAnsi="Arial" w:cs="Arial"/>
          <w:szCs w:val="24"/>
        </w:rPr>
        <w:t>10,0</w:t>
      </w:r>
      <w:r w:rsidR="004F3B65">
        <w:rPr>
          <w:rFonts w:ascii="Arial" w:hAnsi="Arial" w:cs="Arial"/>
          <w:szCs w:val="24"/>
        </w:rPr>
        <w:t>0</w:t>
      </w:r>
      <w:r w:rsidRPr="00312F45" w:rsidR="00966D3F">
        <w:rPr>
          <w:rFonts w:ascii="Arial" w:hAnsi="Arial" w:cs="Arial"/>
          <w:szCs w:val="24"/>
        </w:rPr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A4567A" w14:paraId="499288CA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Vinka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4B02D0" w14:paraId="48618350" w14:textId="4718C64E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Višnja Petrušić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Pr="004B02D0" w:rsidR="00553333" w:rsidP="004B02D0" w:rsidRDefault="004B02D0" w14:paraId="307A8CFC" w14:textId="6B8D8902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4B02D0">
        <w:rPr>
          <w:rFonts w:ascii="Arial" w:hAnsi="Arial" w:cs="Arial"/>
          <w:color w:val="000000"/>
          <w:szCs w:val="24"/>
        </w:rPr>
        <w:t>TOP CONSULT GRUPA d.o.o., Zagreb</w:t>
      </w:r>
      <w:r>
        <w:rPr>
          <w:rFonts w:ascii="Arial" w:hAnsi="Arial" w:cs="Arial"/>
          <w:color w:val="000000"/>
        </w:rPr>
        <w:t xml:space="preserve">, </w:t>
      </w:r>
      <w:r w:rsidRPr="004B02D0">
        <w:rPr>
          <w:rFonts w:ascii="Arial" w:hAnsi="Arial" w:cs="Arial"/>
          <w:color w:val="000000"/>
          <w:szCs w:val="24"/>
        </w:rPr>
        <w:t>Radnička cesta 34, OIB: 42131314882</w:t>
      </w:r>
      <w:r w:rsidR="000A4134">
        <w:rPr>
          <w:rFonts w:ascii="Arial" w:hAnsi="Arial" w:cs="Arial"/>
          <w:color w:val="000000"/>
          <w:szCs w:val="24"/>
        </w:rPr>
        <w:t xml:space="preserve"> </w:t>
      </w:r>
      <w:r w:rsidR="00401253">
        <w:rPr>
          <w:rFonts w:ascii="Arial" w:hAnsi="Arial" w:cs="Arial"/>
          <w:color w:val="000000"/>
          <w:szCs w:val="24"/>
        </w:rPr>
        <w:t>–</w:t>
      </w:r>
      <w:r w:rsidR="000A4134">
        <w:rPr>
          <w:rFonts w:ascii="Arial" w:hAnsi="Arial" w:cs="Arial"/>
          <w:color w:val="000000"/>
          <w:szCs w:val="24"/>
        </w:rPr>
        <w:t xml:space="preserve"> </w:t>
      </w:r>
      <w:r w:rsidR="00401253">
        <w:rPr>
          <w:rFonts w:ascii="Arial" w:hAnsi="Arial" w:cs="Arial"/>
          <w:color w:val="000000"/>
          <w:szCs w:val="24"/>
        </w:rPr>
        <w:t>Josip Britvić, zakonski zastupnik</w:t>
      </w:r>
    </w:p>
    <w:p w:rsidRPr="00312F45" w:rsidR="004B02D0" w:rsidP="004B02D0" w:rsidRDefault="004B02D0" w14:paraId="45FC3FE5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Pr="009E2FCC" w:rsidR="00961A24" w:rsidP="00961A24" w:rsidRDefault="00023315" w14:paraId="5E054837" w14:textId="3981276F">
      <w:pPr>
        <w:pStyle w:val="Zaglavlje"/>
        <w:numPr>
          <w:ilvl w:val="0"/>
          <w:numId w:val="13"/>
        </w:numPr>
        <w:rPr>
          <w:rFonts w:ascii="Arial" w:hAnsi="Arial" w:cs="Arial"/>
          <w:szCs w:val="24"/>
        </w:rPr>
      </w:pPr>
      <w:r w:rsidRPr="009E2FCC">
        <w:rPr>
          <w:rFonts w:ascii="Arial" w:hAnsi="Arial" w:eastAsia="Times New Roman" w:cs="Arial"/>
          <w:szCs w:val="24"/>
          <w:lang w:eastAsia="hr-HR"/>
        </w:rPr>
        <w:t xml:space="preserve">JOSIP BRITVIĆ, OIB: 16394610290 – </w:t>
      </w:r>
      <w:r w:rsidR="00962E4B">
        <w:rPr>
          <w:rFonts w:ascii="Arial" w:hAnsi="Arial" w:eastAsia="Times New Roman" w:cs="Arial"/>
          <w:szCs w:val="24"/>
          <w:lang w:eastAsia="hr-HR"/>
        </w:rPr>
        <w:t>osobno</w:t>
      </w:r>
    </w:p>
    <w:p w:rsidRPr="009E2FCC" w:rsidR="009E2FCC" w:rsidP="00961A24" w:rsidRDefault="009E2FCC" w14:paraId="751CA3A4" w14:textId="2CEE0246">
      <w:pPr>
        <w:pStyle w:val="Zaglavlje"/>
        <w:numPr>
          <w:ilvl w:val="0"/>
          <w:numId w:val="13"/>
        </w:numPr>
        <w:rPr>
          <w:rFonts w:ascii="Arial" w:hAnsi="Arial" w:cs="Arial"/>
          <w:szCs w:val="24"/>
        </w:rPr>
      </w:pPr>
      <w:r w:rsidRPr="009E2FCC">
        <w:rPr>
          <w:rFonts w:ascii="Arial" w:hAnsi="Arial" w:eastAsia="Times New Roman" w:cs="Arial"/>
          <w:szCs w:val="24"/>
          <w:lang w:eastAsia="hr-HR"/>
        </w:rPr>
        <w:t>MINISTARSTVO FINANCIJA - POREZNA UPRAVA, OIB: 18683136487</w:t>
      </w:r>
      <w:r>
        <w:rPr>
          <w:rFonts w:ascii="Arial" w:hAnsi="Arial" w:eastAsia="Times New Roman" w:cs="Arial"/>
          <w:szCs w:val="24"/>
          <w:lang w:eastAsia="hr-HR"/>
        </w:rPr>
        <w:t xml:space="preserve"> </w:t>
      </w:r>
      <w:r w:rsidR="00ED4337">
        <w:rPr>
          <w:rFonts w:ascii="Arial" w:hAnsi="Arial" w:eastAsia="Times New Roman" w:cs="Arial"/>
          <w:szCs w:val="24"/>
          <w:lang w:eastAsia="hr-HR"/>
        </w:rPr>
        <w:t>–</w:t>
      </w:r>
      <w:r>
        <w:rPr>
          <w:rFonts w:ascii="Arial" w:hAnsi="Arial" w:eastAsia="Times New Roman" w:cs="Arial"/>
          <w:szCs w:val="24"/>
          <w:lang w:eastAsia="hr-HR"/>
        </w:rPr>
        <w:t xml:space="preserve"> </w:t>
      </w:r>
      <w:r w:rsidR="00ED4337">
        <w:rPr>
          <w:rFonts w:ascii="Arial" w:hAnsi="Arial" w:eastAsia="Times New Roman" w:cs="Arial"/>
          <w:szCs w:val="24"/>
          <w:lang w:eastAsia="hr-HR"/>
        </w:rPr>
        <w:t>Jelena Novosel Režić, zamjenik ŽDO-a</w:t>
      </w:r>
    </w:p>
    <w:p w:rsidR="00ED4337" w:rsidP="007B5CD3" w:rsidRDefault="00ED4337" w14:paraId="41DA0102" w14:textId="5C23E72F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ED4337" w:rsidP="007B5CD3" w:rsidRDefault="00ED4337" w14:paraId="45189BF5" w14:textId="06BC3509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je ročištu nazočan stečajni upravitelj s LISTE B – Kristijan Galić</w:t>
      </w:r>
    </w:p>
    <w:p w:rsidRPr="00312F45" w:rsidR="004B3AA9" w:rsidP="007B5CD3" w:rsidRDefault="004B3AA9" w14:paraId="35BD6C70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FB25DE" w:rsidRDefault="00966D3F" w14:paraId="5F3D02F0" w14:textId="0FE00AA9">
      <w:pPr>
        <w:pStyle w:val="Tijeloteksta"/>
        <w:ind w:firstLine="708"/>
        <w:jc w:val="left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Utvrđuje se da je dana </w:t>
      </w:r>
      <w:r w:rsidR="004B02D0">
        <w:rPr>
          <w:rFonts w:ascii="Arial" w:hAnsi="Arial" w:cs="Arial"/>
          <w:szCs w:val="24"/>
        </w:rPr>
        <w:t>24. ožujka</w:t>
      </w:r>
      <w:r w:rsidR="00553333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dužnik </w:t>
      </w:r>
      <w:r w:rsidRPr="004B02D0" w:rsidR="004B02D0">
        <w:rPr>
          <w:rFonts w:ascii="Arial" w:hAnsi="Arial" w:cs="Arial"/>
          <w:color w:val="000000"/>
          <w:szCs w:val="24"/>
        </w:rPr>
        <w:t>TOP CONSULT GRUPA d.o.o., Zagreb</w:t>
      </w:r>
      <w:r w:rsidR="004B02D0">
        <w:rPr>
          <w:rFonts w:ascii="Arial" w:hAnsi="Arial" w:cs="Arial"/>
          <w:color w:val="000000"/>
        </w:rPr>
        <w:t xml:space="preserve">, </w:t>
      </w:r>
      <w:r w:rsidRPr="004B02D0" w:rsidR="004B02D0">
        <w:rPr>
          <w:rFonts w:ascii="Arial" w:hAnsi="Arial" w:cs="Arial"/>
          <w:color w:val="000000"/>
          <w:szCs w:val="24"/>
        </w:rPr>
        <w:t>Radnička cesta 34, OIB: 42131314882</w:t>
      </w:r>
      <w:r w:rsidRPr="00312F45">
        <w:rPr>
          <w:rFonts w:ascii="Arial" w:hAnsi="Arial" w:cs="Arial"/>
          <w:color w:val="000000"/>
          <w:szCs w:val="24"/>
        </w:rPr>
        <w:t>,</w:t>
      </w:r>
      <w:r w:rsidRPr="00312F45">
        <w:rPr>
          <w:rFonts w:ascii="Arial" w:hAnsi="Arial" w:cs="Arial"/>
          <w:szCs w:val="24"/>
        </w:rPr>
        <w:t xml:space="preserve"> podnio prijedlog za otvaranje predstečajnog postupka, temeljem članaka 16. i 25 SZ-a (NN 71/15 i 104/17).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3F3455BE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4B02D0">
        <w:rPr>
          <w:rFonts w:ascii="Arial" w:hAnsi="Arial" w:cs="Arial"/>
          <w:szCs w:val="24"/>
        </w:rPr>
        <w:t>30. ožujka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227798">
        <w:rPr>
          <w:rFonts w:ascii="Arial" w:hAnsi="Arial" w:cs="Arial"/>
          <w:szCs w:val="24"/>
        </w:rPr>
        <w:t xml:space="preserve">30. ožujka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D8E0662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104/17), te koje se temeljem odredbe čl. 39. SZ-a smatraju prijavljene, iako ih vjerovnici nisu prijavili FINA-i, ali ih je dužnik naveo u prijedlogu, te sukladno rješenju ovog suda kojim je otvoren predstečajni postupak i vjerovnici bili pozvani na podnošenje prijava na propisanom obrascu.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2B3E731B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je zaključkom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 w:rsidR="00227798">
        <w:rPr>
          <w:rFonts w:ascii="Arial" w:hAnsi="Arial" w:cs="Arial"/>
          <w:szCs w:val="24"/>
        </w:rPr>
        <w:t>25. srpnja</w:t>
      </w:r>
      <w:r>
        <w:rPr>
          <w:rFonts w:ascii="Arial" w:hAnsi="Arial" w:cs="Arial"/>
          <w:szCs w:val="24"/>
        </w:rPr>
        <w:t xml:space="preserve"> 2022</w:t>
      </w:r>
      <w:r w:rsidRPr="00312F45" w:rsidR="00896318">
        <w:rPr>
          <w:rFonts w:ascii="Arial" w:hAnsi="Arial" w:cs="Arial"/>
          <w:szCs w:val="24"/>
        </w:rPr>
        <w:t xml:space="preserve">.,  odredio ročište radi ispitivanja tražbina </w:t>
      </w:r>
      <w:r>
        <w:rPr>
          <w:rFonts w:ascii="Arial" w:hAnsi="Arial" w:cs="Arial"/>
          <w:szCs w:val="24"/>
        </w:rPr>
        <w:t>vjerovnika za današnji dan, a taj</w:t>
      </w:r>
      <w:r w:rsidRPr="00312F45" w:rsidR="0089631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zaključak  je objavljen</w:t>
      </w:r>
      <w:r w:rsidRPr="00312F45" w:rsidR="00896318">
        <w:rPr>
          <w:rFonts w:ascii="Arial" w:hAnsi="Arial" w:cs="Arial"/>
          <w:szCs w:val="24"/>
        </w:rPr>
        <w:t xml:space="preserve"> na e-oglasnoj ploči dana</w:t>
      </w:r>
      <w:r w:rsidR="00896318">
        <w:rPr>
          <w:rFonts w:ascii="Arial" w:hAnsi="Arial" w:cs="Arial"/>
          <w:szCs w:val="24"/>
        </w:rPr>
        <w:t xml:space="preserve"> </w:t>
      </w:r>
      <w:r w:rsidR="00227798">
        <w:rPr>
          <w:rFonts w:ascii="Arial" w:hAnsi="Arial" w:cs="Arial"/>
          <w:szCs w:val="24"/>
        </w:rPr>
        <w:t>25. srpnja</w:t>
      </w:r>
      <w:r>
        <w:rPr>
          <w:rFonts w:ascii="Arial" w:hAnsi="Arial" w:cs="Arial"/>
          <w:szCs w:val="24"/>
        </w:rPr>
        <w:t xml:space="preserve"> 2022.</w:t>
      </w:r>
      <w:r w:rsidRPr="00312F45" w:rsidR="00896318">
        <w:rPr>
          <w:rFonts w:ascii="Arial" w:hAnsi="Arial" w:cs="Arial"/>
          <w:szCs w:val="24"/>
        </w:rPr>
        <w:t xml:space="preserve">. 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5EBBDF6D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lastRenderedPageBreak/>
        <w:t xml:space="preserve">Očitovanje povjerenika o prijavljenim tražbinama objavljeno je </w:t>
      </w:r>
      <w:r w:rsidR="006E4623">
        <w:rPr>
          <w:rFonts w:ascii="Arial" w:hAnsi="Arial" w:cs="Arial"/>
          <w:b w:val="false"/>
          <w:szCs w:val="24"/>
        </w:rPr>
        <w:t>13. lipnja</w:t>
      </w:r>
      <w:r w:rsidR="008A3BDF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.,  a očitovanje dužnika o prijavljenim tražbinama objavljeno je </w:t>
      </w:r>
      <w:r w:rsidR="006E4623">
        <w:rPr>
          <w:rFonts w:ascii="Arial" w:hAnsi="Arial" w:cs="Arial"/>
          <w:b w:val="false"/>
          <w:szCs w:val="24"/>
        </w:rPr>
        <w:t>13. lipnja</w:t>
      </w:r>
      <w:r w:rsidR="008A3BDF">
        <w:rPr>
          <w:rFonts w:ascii="Arial" w:hAnsi="Arial" w:cs="Arial"/>
          <w:b w:val="false"/>
          <w:szCs w:val="24"/>
        </w:rPr>
        <w:t xml:space="preserve">  2022</w:t>
      </w:r>
      <w:r w:rsidRPr="00312F45">
        <w:rPr>
          <w:rFonts w:ascii="Arial" w:hAnsi="Arial" w:cs="Arial"/>
          <w:b w:val="false"/>
          <w:szCs w:val="24"/>
        </w:rPr>
        <w:t>.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1D183FBA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EB06E9">
        <w:rPr>
          <w:rFonts w:ascii="Arial" w:hAnsi="Arial" w:cs="Arial"/>
          <w:szCs w:val="24"/>
        </w:rPr>
        <w:t>28. travnja</w:t>
      </w:r>
      <w:r w:rsidR="001D39AA">
        <w:rPr>
          <w:rFonts w:ascii="Arial" w:hAnsi="Arial" w:cs="Arial"/>
          <w:szCs w:val="24"/>
        </w:rPr>
        <w:t xml:space="preserve"> 2022.,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EB06E9">
        <w:rPr>
          <w:rFonts w:ascii="Arial" w:hAnsi="Arial" w:cs="Arial"/>
          <w:szCs w:val="24"/>
        </w:rPr>
        <w:t>9. lipnja</w:t>
      </w:r>
      <w:r w:rsidR="001D39AA">
        <w:rPr>
          <w:rFonts w:ascii="Arial" w:hAnsi="Arial" w:cs="Arial"/>
          <w:szCs w:val="24"/>
        </w:rPr>
        <w:t xml:space="preserve"> </w:t>
      </w:r>
      <w:r w:rsidR="002253A6">
        <w:rPr>
          <w:rFonts w:ascii="Arial" w:hAnsi="Arial" w:cs="Arial"/>
          <w:szCs w:val="24"/>
        </w:rPr>
        <w:t>2022.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12283B2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Zadnji dan roka vjerovnicima za očitovanje i osporavanje tražbina bio je</w:t>
      </w:r>
      <w:r w:rsidR="001D39AA">
        <w:rPr>
          <w:rFonts w:ascii="Arial" w:hAnsi="Arial" w:cs="Arial"/>
          <w:szCs w:val="24"/>
        </w:rPr>
        <w:t xml:space="preserve"> </w:t>
      </w:r>
      <w:r w:rsidR="00EB06E9">
        <w:rPr>
          <w:rFonts w:ascii="Arial" w:hAnsi="Arial" w:cs="Arial"/>
          <w:szCs w:val="24"/>
        </w:rPr>
        <w:t>6. srpnja</w:t>
      </w:r>
      <w:r w:rsidR="00A86286">
        <w:rPr>
          <w:rFonts w:ascii="Arial" w:hAnsi="Arial" w:cs="Arial"/>
          <w:szCs w:val="24"/>
        </w:rPr>
        <w:t xml:space="preserve"> 2022</w:t>
      </w:r>
      <w:r w:rsidR="002253A6">
        <w:rPr>
          <w:rFonts w:ascii="Arial" w:hAnsi="Arial" w:cs="Arial"/>
          <w:szCs w:val="24"/>
        </w:rPr>
        <w:t>.</w:t>
      </w:r>
    </w:p>
    <w:p w:rsidRPr="00312F4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24A9DA9A" w14:textId="61342370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FINA je objavila TABLICE PRIJAVLJENIH TRAŽBINA, </w:t>
      </w:r>
      <w:r w:rsidR="006E4623">
        <w:rPr>
          <w:rFonts w:ascii="Arial" w:hAnsi="Arial" w:cs="Arial"/>
          <w:b w:val="false"/>
          <w:szCs w:val="24"/>
        </w:rPr>
        <w:t>2. svibnja</w:t>
      </w:r>
      <w:r w:rsidR="00CC2C12">
        <w:rPr>
          <w:rFonts w:ascii="Arial" w:hAnsi="Arial" w:cs="Arial"/>
          <w:b w:val="false"/>
          <w:szCs w:val="24"/>
        </w:rPr>
        <w:t xml:space="preserve"> </w:t>
      </w:r>
      <w:r w:rsidR="008D4D34">
        <w:rPr>
          <w:rFonts w:ascii="Arial" w:hAnsi="Arial" w:cs="Arial"/>
          <w:b w:val="false"/>
          <w:szCs w:val="24"/>
        </w:rPr>
        <w:t xml:space="preserve"> 2022., </w:t>
      </w:r>
      <w:r w:rsidR="005A15AF">
        <w:rPr>
          <w:rFonts w:ascii="Arial" w:hAnsi="Arial" w:cs="Arial"/>
          <w:b w:val="false"/>
          <w:szCs w:val="24"/>
        </w:rPr>
        <w:t xml:space="preserve">te </w:t>
      </w:r>
      <w:r w:rsidRPr="00312F45">
        <w:rPr>
          <w:rFonts w:ascii="Arial" w:hAnsi="Arial" w:cs="Arial"/>
          <w:b w:val="false"/>
          <w:szCs w:val="24"/>
        </w:rPr>
        <w:t>TABLICU OSPORENIH TRAŽBINA</w:t>
      </w:r>
      <w:r>
        <w:rPr>
          <w:rFonts w:ascii="Arial" w:hAnsi="Arial" w:cs="Arial"/>
          <w:b w:val="false"/>
          <w:szCs w:val="24"/>
        </w:rPr>
        <w:t xml:space="preserve">, </w:t>
      </w:r>
      <w:r w:rsidR="006E4623">
        <w:rPr>
          <w:rFonts w:ascii="Arial" w:hAnsi="Arial" w:cs="Arial"/>
          <w:b w:val="false"/>
          <w:szCs w:val="24"/>
        </w:rPr>
        <w:t>11. srpnja</w:t>
      </w:r>
      <w:r w:rsidR="00A12A0C">
        <w:rPr>
          <w:rFonts w:ascii="Arial" w:hAnsi="Arial" w:cs="Arial"/>
          <w:b w:val="false"/>
          <w:szCs w:val="24"/>
        </w:rPr>
        <w:t xml:space="preserve"> 2022</w:t>
      </w:r>
      <w:r w:rsidRPr="00312F45">
        <w:rPr>
          <w:rFonts w:ascii="Arial" w:hAnsi="Arial" w:cs="Arial"/>
          <w:b w:val="false"/>
          <w:szCs w:val="24"/>
        </w:rPr>
        <w:t xml:space="preserve">. 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 ukoliko je imenovan,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77777777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49AA33B8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7A3311" w:rsidRDefault="003F27DA" w14:paraId="7CACA5D1" w14:textId="77777777">
      <w:pPr>
        <w:ind w:firstLine="708"/>
        <w:rPr>
          <w:rFonts w:ascii="Arial" w:hAnsi="Arial" w:cs="Arial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</w:p>
    <w:p w:rsidR="003F27DA" w:rsidP="00966D3F" w:rsidRDefault="003F27DA" w14:paraId="06622FF3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1181"/>
        <w:gridCol w:w="1842"/>
        <w:gridCol w:w="1409"/>
        <w:gridCol w:w="1300"/>
        <w:gridCol w:w="1311"/>
        <w:gridCol w:w="1344"/>
        <w:gridCol w:w="899"/>
      </w:tblGrid>
      <w:tr w:rsidRPr="00D710E9" w:rsidR="00D710E9" w:rsidTr="00D710E9" w14:paraId="5646FB39" w14:textId="77777777">
        <w:trPr>
          <w:trHeight w:val="1275"/>
        </w:trPr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0AC123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81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2E7B0E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62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41E86F7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75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0D09D5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6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4D4591C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Datum podnošenja prijave tražbine</w:t>
            </w:r>
          </w:p>
        </w:tc>
        <w:tc>
          <w:tcPr>
            <w:tcW w:w="69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00F616E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92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D710E9" w:rsidR="00D710E9" w:rsidP="008039D0" w:rsidRDefault="00D710E9" w14:paraId="7BD9315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D710E9" w:rsidR="00D710E9" w:rsidTr="00D710E9" w14:paraId="51881F96" w14:textId="77777777">
        <w:trPr>
          <w:trHeight w:val="765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7C20A1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0ADFDB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AGENTIUS društvo s ograničenom odgovornošću za promidžbu i propagandu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48F3B1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67839334058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47EBC3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Podbrežje XIII. 22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3AA692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2353FA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7B2CDA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183CCDAA" w14:textId="77777777">
        <w:trPr>
          <w:trHeight w:val="765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E30A5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5B58107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ARBONA društvo s ograničenom odgovornošću za informatičke usluge</w:t>
            </w:r>
          </w:p>
          <w:p w:rsidRPr="00D710E9" w:rsidR="00D710E9" w:rsidP="008039D0" w:rsidRDefault="00D710E9" w14:paraId="5C7C5E6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2A3E5F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59297630057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35E643A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Horvatova ulica 82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5DBF2E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0A697D8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0C00DD7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70DE684E" w14:textId="77777777">
        <w:trPr>
          <w:trHeight w:val="765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6FAAA56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00987E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JOSIP BRITVIĆ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7548D1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16394610290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0590C86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Koprivnica, Ulica Pavla Vuk-Pavlovića 20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1E655E0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31D606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57.394,92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7AD24CE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49DD5A59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1F545F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02DB435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GIS d.o.o. za certifikacijske i inspekcijske usluge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30B2F7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05550996015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5CDA8C0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</w:t>
            </w:r>
          </w:p>
          <w:p w:rsidRPr="00D710E9" w:rsidR="00D710E9" w:rsidP="008039D0" w:rsidRDefault="00D710E9" w14:paraId="473BF8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Lonjička ulica 2A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2BC63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704FF92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20.500,00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7169E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2D4855C9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BDFE2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5.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66FD234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GT JURA društvo s ograničenom odgovornošću za građevinarstvo, trgovinu i usluge 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183EDB1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63273757309 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3E67F7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Virje (Općina Virje), Novigradska 67 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357E2EB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4D370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1.250,00 kn 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7E8E1F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ne </w:t>
            </w:r>
          </w:p>
        </w:tc>
      </w:tr>
      <w:tr w:rsidRPr="00D710E9" w:rsidR="00D710E9" w:rsidTr="00D710E9" w14:paraId="5D999CCD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B0FD3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6. 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3934297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HANGAR 18 društvo s ograničenom odgovornošću za računalne i srodne djelatnosti, trgovinu i usluge u stečaju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212747C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02788751328 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7AFA0BD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Koprivnica (Grad Koprivnica), Ulica braće Wolf 5 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5A604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2D0041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6.904,00 kn 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7DE1E1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ne </w:t>
            </w:r>
          </w:p>
        </w:tc>
      </w:tr>
      <w:tr w:rsidRPr="00D710E9" w:rsidR="00D710E9" w:rsidTr="00D710E9" w14:paraId="0133D8D3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92151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7. 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3E2EF46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HOTEL PICOK društvo s ograničenom odgovornošću za hotelijerstvo i ugostiteljstvo 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2A62F2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11855315163 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30F845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Đurđevac (Grad Đurđevac), Trg Svetog Jurja 9 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3F9CB04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7922BBA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421,00 kn 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486C4A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ne</w:t>
            </w:r>
          </w:p>
        </w:tc>
      </w:tr>
      <w:tr w:rsidRPr="00D710E9" w:rsidR="00D710E9" w:rsidTr="00D710E9" w14:paraId="4BE0D0C3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3D11BE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8.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6CB55A7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HRVATSKI ZAVOD ZA ZAPOŠLJAVANJE 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045D10D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91547293790 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015C51E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Zagreb, Savska cesta 64 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DBE515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14.04.2022. 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194496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3.453,13 kn 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774FCF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ne </w:t>
            </w:r>
          </w:p>
        </w:tc>
      </w:tr>
      <w:tr w:rsidRPr="00D710E9" w:rsidR="00D710E9" w:rsidTr="00D710E9" w14:paraId="3E32A66E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0AB5998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9.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73D00E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JAVNI BILJEŽNIK RONALD PAVLOVIĆ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0FCF46D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43446268233 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1DDD20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Koprivnica, Miroslava Krleže 51  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472E5D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- 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58C9DF6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47,56 kn 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538C08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ne </w:t>
            </w:r>
          </w:p>
        </w:tc>
      </w:tr>
      <w:tr w:rsidRPr="00D710E9" w:rsidR="00D710E9" w:rsidTr="00D710E9" w14:paraId="74EE7F9B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3827A36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 xml:space="preserve">10. </w:t>
            </w:r>
          </w:p>
        </w:tc>
        <w:tc>
          <w:tcPr>
            <w:tcW w:w="819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63B561C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KRUNOSLAV MATOČEC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407570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52764851386 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D710E9" w:rsidR="00D710E9" w:rsidP="008039D0" w:rsidRDefault="00D710E9" w14:paraId="746505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Podravske Sesvete, Josipa Jurja Strosmajera 13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2944F3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- 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EAFD74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5.000,00 kn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D710E9" w:rsidR="00D710E9" w:rsidP="008039D0" w:rsidRDefault="00D710E9" w14:paraId="6AE1D67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ne </w:t>
            </w:r>
          </w:p>
        </w:tc>
      </w:tr>
      <w:tr w:rsidRPr="00D710E9" w:rsidR="00D710E9" w:rsidTr="00D710E9" w14:paraId="2EB65F8C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7CA243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7801E95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PIKAS NEKRETNINE društvo s ograničenom odgovornošću za poslovanje nekretninama i usluge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7C619DB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34196985165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47ECAA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Radnička cesta 34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5D5331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5B9639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2D1C38A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0693AADB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257C418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2AEA65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PROFI TEST društvo s ograničenom odgovornošću za tehničko ispitivanje, posredovanje i marketing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7D571FC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20228357315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126B0E1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Bjelovar (Grad Bjelovar), Petra Hektorovića 2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3007E79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3A4D3D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1.062,50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4039DB0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44A6EF9A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6A0E3FD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3FB4025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RECUPERO d.o.o. za knjigovodstvo i usluge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77CB426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29297470442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4BC0934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Osijek (Grad Osijek), Vukovarska cesta 30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35E0289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73833D5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1.000,00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0CD4394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10CB2A6F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5342BC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424118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SECUS, društvo s ograničenom odgovornošću za trgovinu i usluge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564EE82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40374702299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2C2C8B9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Prilaz Vladislava Brajkovića 9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43F2EF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59C89F9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7.250,00 kn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009FE2C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D710E9" w:rsidR="00D710E9" w:rsidTr="00D710E9" w14:paraId="1F906949" w14:textId="77777777">
        <w:trPr>
          <w:trHeight w:val="1020"/>
        </w:trPr>
        <w:tc>
          <w:tcPr>
            <w:tcW w:w="52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5D27A4C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8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54E8BA4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DUBRAVKO ŠKRLIN</w:t>
            </w:r>
          </w:p>
        </w:tc>
        <w:tc>
          <w:tcPr>
            <w:tcW w:w="62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7F3EE1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14834070199</w:t>
            </w:r>
          </w:p>
        </w:tc>
        <w:tc>
          <w:tcPr>
            <w:tcW w:w="75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D710E9" w:rsidR="00D710E9" w:rsidP="008039D0" w:rsidRDefault="00D710E9" w14:paraId="2A4E7BD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Majcenov put 36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1FF18F0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11096BB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48.581,93</w:t>
            </w:r>
          </w:p>
        </w:tc>
        <w:tc>
          <w:tcPr>
            <w:tcW w:w="92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D710E9" w:rsidR="00D710E9" w:rsidP="008039D0" w:rsidRDefault="00D710E9" w14:paraId="317639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D710E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A12A0C" w:rsidP="00966D3F" w:rsidRDefault="00A12A0C" w14:paraId="58C29AA5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A12A0C" w:rsidP="00A12A0C" w:rsidRDefault="00A12A0C" w14:paraId="3CB38961" w14:textId="77777777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="00A12A0C" w:rsidP="00966D3F" w:rsidRDefault="00A12A0C" w14:paraId="085A223E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="000E1EE0" w:rsidP="000E1EE0" w:rsidRDefault="000E1EE0" w14:paraId="6AD9A030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96BB6" w:rsidP="00B96BB6" w:rsidRDefault="00B96BB6" w14:paraId="256B2E0A" w14:textId="7A5E6A24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Osporene su sljedeće tražbine vjerovnika </w:t>
      </w:r>
      <w:r>
        <w:rPr>
          <w:rFonts w:ascii="Arial" w:hAnsi="Arial" w:cs="Arial"/>
          <w:szCs w:val="24"/>
        </w:rPr>
        <w:t xml:space="preserve">koje su utemeljene na ovršnoj ispravi </w:t>
      </w:r>
      <w:r w:rsidRPr="00312F45">
        <w:rPr>
          <w:rFonts w:ascii="Arial" w:hAnsi="Arial" w:cs="Arial"/>
          <w:szCs w:val="24"/>
        </w:rPr>
        <w:t>kao u tablici sadržanoj u zapisniku.</w:t>
      </w:r>
    </w:p>
    <w:p w:rsidR="00B96BB6" w:rsidP="00B96BB6" w:rsidRDefault="00B96BB6" w14:paraId="131AE749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697F0C26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4A01F9DA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48DAF730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1349C1DC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0F9ECB19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59E23E12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57741706" w14:textId="77777777">
      <w:pPr>
        <w:pStyle w:val="Tijeloteksta-uvlaka2"/>
        <w:rPr>
          <w:rFonts w:ascii="Arial" w:hAnsi="Arial" w:cs="Arial"/>
          <w:szCs w:val="24"/>
        </w:rPr>
      </w:pPr>
    </w:p>
    <w:p w:rsidR="00CC56D1" w:rsidP="00B96BB6" w:rsidRDefault="00CC56D1" w14:paraId="1BA41CE5" w14:textId="77777777">
      <w:pPr>
        <w:pStyle w:val="Tijeloteksta-uvlaka2"/>
        <w:rPr>
          <w:rFonts w:ascii="Arial" w:hAnsi="Arial" w:cs="Arial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993"/>
        <w:gridCol w:w="1392"/>
        <w:gridCol w:w="1175"/>
        <w:gridCol w:w="1096"/>
        <w:gridCol w:w="1227"/>
        <w:gridCol w:w="1210"/>
        <w:gridCol w:w="1140"/>
        <w:gridCol w:w="1053"/>
      </w:tblGrid>
      <w:tr w:rsidRPr="009D64AC" w:rsidR="001E1E3B" w:rsidTr="001E1E3B" w14:paraId="2D0C6E41" w14:textId="77777777">
        <w:trPr>
          <w:trHeight w:val="1275"/>
        </w:trPr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1E0B8B3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lastRenderedPageBreak/>
              <w:t>Redni broj prijavljene tražbine</w:t>
            </w:r>
          </w:p>
        </w:tc>
        <w:tc>
          <w:tcPr>
            <w:tcW w:w="666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3BE7C89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5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46082BD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51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4287AE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 koji je prijavio tražbinu koja se osporava</w:t>
            </w:r>
          </w:p>
        </w:tc>
        <w:tc>
          <w:tcPr>
            <w:tcW w:w="58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6A440F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5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501AB6A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91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2BDE8E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w="71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1E1E3B" w:rsidP="008039D0" w:rsidRDefault="001E1E3B" w14:paraId="141CB9B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1E1E3B" w:rsidTr="001E1E3B" w14:paraId="06EA9A4F" w14:textId="77777777">
        <w:trPr>
          <w:trHeight w:val="2925"/>
        </w:trPr>
        <w:tc>
          <w:tcPr>
            <w:tcW w:w="468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1E1E3B" w:rsidP="008039D0" w:rsidRDefault="001E1E3B" w14:paraId="50EE7AD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666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1E1E3B" w:rsidP="008039D0" w:rsidRDefault="001E1E3B" w14:paraId="67EC8CE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2357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558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1E1E3B" w:rsidP="008039D0" w:rsidRDefault="001E1E3B" w14:paraId="78E5AC1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2357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51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1E1E3B" w:rsidP="008039D0" w:rsidRDefault="001E1E3B" w14:paraId="1E06EC9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2357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Boškovićeva 5,</w:t>
            </w:r>
          </w:p>
        </w:tc>
        <w:tc>
          <w:tcPr>
            <w:tcW w:w="5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1E1E3B" w:rsidP="008039D0" w:rsidRDefault="001E1E3B" w14:paraId="0AAED2E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dužnik </w:t>
            </w:r>
          </w:p>
          <w:p w:rsidRPr="009D64AC" w:rsidR="001E1E3B" w:rsidP="008039D0" w:rsidRDefault="001E1E3B" w14:paraId="6FDD48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2357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Top Consult Grupa d.o.o.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1E1E3B" w:rsidP="008039D0" w:rsidRDefault="001E1E3B" w14:paraId="1736F24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270.146,98 kn</w:t>
            </w:r>
          </w:p>
        </w:tc>
        <w:tc>
          <w:tcPr>
            <w:tcW w:w="91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1E1E3B" w:rsidP="008039D0" w:rsidRDefault="001E1E3B" w14:paraId="31F90F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Tužba protiv upravnog akta Ministarstva financija – Porezne uprave, prema Rješenju Porezne uprave, Klasa: UP/II-471-02/21-01/351, Ur.broj:513-04-22-2. 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1E1E3B" w:rsidP="008039D0" w:rsidRDefault="001E1E3B" w14:paraId="3AC3DC6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270.146,98 kn</w:t>
            </w:r>
            <w:r w:rsidRPr="009D64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)</w:t>
            </w:r>
          </w:p>
        </w:tc>
      </w:tr>
    </w:tbl>
    <w:p w:rsidR="00087349" w:rsidP="00B96BB6" w:rsidRDefault="00087349" w14:paraId="7BEA8D95" w14:textId="77777777">
      <w:pPr>
        <w:pStyle w:val="Tijeloteksta-uvlaka2"/>
        <w:rPr>
          <w:rFonts w:ascii="Arial" w:hAnsi="Arial" w:cs="Arial"/>
          <w:szCs w:val="24"/>
        </w:rPr>
      </w:pPr>
    </w:p>
    <w:p w:rsidRPr="00312F45" w:rsidR="00F15549" w:rsidP="00B96BB6" w:rsidRDefault="00F15549" w14:paraId="17D6E035" w14:textId="539F61B0">
      <w:pPr>
        <w:pStyle w:val="Tijeloteksta-uvlaka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Vjerovnik RH-MF-PU napominje da ostaje u cijelosti kod navoda iz podneska od 21. rujna 2022.</w:t>
      </w:r>
      <w:r w:rsidR="00954FDE">
        <w:rPr>
          <w:rFonts w:ascii="Arial" w:hAnsi="Arial" w:cs="Arial"/>
          <w:szCs w:val="24"/>
        </w:rPr>
        <w:t xml:space="preserve"> i napominje ujedno da se njegovo potraživanje sastoji od prijavljene tražbine po dva osnova, od kojih oba dospjela na naplatu nakon otvaranja predstečajnog postupka i to za iznos od 265.671,14 kn 8. travnja 2022., a za iznos od 4.475,84 kn 31. ožujka 2022.</w:t>
      </w:r>
      <w:r w:rsidR="000D3F2D">
        <w:rPr>
          <w:rFonts w:ascii="Arial" w:hAnsi="Arial" w:cs="Arial"/>
          <w:szCs w:val="24"/>
        </w:rPr>
        <w:t>, a što ukupno iznosi 270.146,98 kn.</w:t>
      </w:r>
    </w:p>
    <w:p w:rsidRPr="00A85B90" w:rsidR="00843FB2" w:rsidP="000E1EE0" w:rsidRDefault="00843FB2" w14:paraId="3E9A38D2" w14:textId="0F360B54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Pr="00312F45" w:rsidR="000E1EE0" w:rsidP="000E1EE0" w:rsidRDefault="000E1EE0" w14:paraId="39E34B1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Vezano za razlučne i izlučne vjerovnike, sukladno čl. 46. st. 6. SZ-a izlučna i razlučna prava nisu predmet ispitivanja na ovom ročištu, 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propisanom obrascu (čl. 38. SZ-a).</w:t>
      </w:r>
    </w:p>
    <w:p w:rsidRPr="00312F45" w:rsidR="004423B5" w:rsidP="000E1EE0" w:rsidRDefault="004423B5" w14:paraId="4003BE2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</w:p>
    <w:p w:rsidRPr="00312F45" w:rsidR="000E1EE0" w:rsidP="000E1EE0" w:rsidRDefault="000E1EE0" w14:paraId="079EADEB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lastRenderedPageBreak/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7B89F27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10,15</w:t>
      </w:r>
      <w:r w:rsidR="005F6863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A00DC4" w14:paraId="037F7F31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Vinka MIhalinčić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D800717" w14:textId="77777777">
      <w:pPr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Za dužnika: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  <w:t xml:space="preserve">                  Povjerenik predstečajne nagodbe:</w:t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C863FD">
      <w:head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02D0" w:rsidRDefault="004B02D0" w14:paraId="04DC4045" w14:textId="77777777">
      <w:pPr>
        <w:spacing w:after="0" w:line="240" w:lineRule="auto"/>
      </w:pPr>
      <w:r>
        <w:separator/>
      </w:r>
    </w:p>
  </w:endnote>
  <w:endnote w:type="continuationSeparator" w:id="0">
    <w:p w:rsidR="004B02D0" w:rsidRDefault="004B02D0" w14:paraId="0889BA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02D0" w:rsidRDefault="004B02D0" w14:paraId="78116F29" w14:textId="77777777">
      <w:pPr>
        <w:spacing w:after="0" w:line="240" w:lineRule="auto"/>
      </w:pPr>
      <w:r>
        <w:separator/>
      </w:r>
    </w:p>
  </w:footnote>
  <w:footnote w:type="continuationSeparator" w:id="0">
    <w:p w:rsidR="004B02D0" w:rsidRDefault="004B02D0" w14:paraId="3C0F80E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4B02D0" w:rsidP="00A86286" w:rsidRDefault="004B02D0" w14:paraId="58191727" w14:textId="0838F60D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D50323">
          <w:rPr>
            <w:rFonts w:ascii="Arial" w:hAnsi="Arial" w:cs="Arial"/>
            <w:noProof/>
          </w:rPr>
          <w:t>6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     </w:t>
        </w:r>
        <w:r w:rsidR="00227798">
          <w:rPr>
            <w:rFonts w:ascii="Arial" w:hAnsi="Arial" w:cs="Arial"/>
          </w:rPr>
          <w:t>48. St-966</w:t>
        </w:r>
        <w:r>
          <w:rPr>
            <w:rFonts w:ascii="Arial" w:hAnsi="Arial" w:cs="Arial"/>
          </w:rPr>
          <w:t>/22</w:t>
        </w:r>
      </w:p>
    </w:sdtContent>
  </w:sdt>
  <w:p w:rsidR="004B02D0" w:rsidP="00A4567A" w:rsidRDefault="004B02D0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02D0" w:rsidP="00A4567A" w:rsidRDefault="004B02D0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  <w:num w:numId="13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504"/>
    <w:rsid w:val="00000307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3C74"/>
    <w:rsid w:val="000667B6"/>
    <w:rsid w:val="00070D89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D3F2D"/>
    <w:rsid w:val="000D5438"/>
    <w:rsid w:val="000D6487"/>
    <w:rsid w:val="000E1EE0"/>
    <w:rsid w:val="000F2F78"/>
    <w:rsid w:val="000F4416"/>
    <w:rsid w:val="00102014"/>
    <w:rsid w:val="00102492"/>
    <w:rsid w:val="00102E63"/>
    <w:rsid w:val="00105186"/>
    <w:rsid w:val="00110F4A"/>
    <w:rsid w:val="00115823"/>
    <w:rsid w:val="001174D4"/>
    <w:rsid w:val="001256CE"/>
    <w:rsid w:val="0013230B"/>
    <w:rsid w:val="00140C24"/>
    <w:rsid w:val="00143EEB"/>
    <w:rsid w:val="001555BB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E1E3B"/>
    <w:rsid w:val="001F087F"/>
    <w:rsid w:val="001F23BC"/>
    <w:rsid w:val="00200B4A"/>
    <w:rsid w:val="00202AD4"/>
    <w:rsid w:val="0020384F"/>
    <w:rsid w:val="0020396B"/>
    <w:rsid w:val="00206690"/>
    <w:rsid w:val="0021548E"/>
    <w:rsid w:val="00216922"/>
    <w:rsid w:val="002247F7"/>
    <w:rsid w:val="002253A6"/>
    <w:rsid w:val="00227798"/>
    <w:rsid w:val="00232FAC"/>
    <w:rsid w:val="00237FF3"/>
    <w:rsid w:val="002457BD"/>
    <w:rsid w:val="00254F03"/>
    <w:rsid w:val="002634AD"/>
    <w:rsid w:val="002659F3"/>
    <w:rsid w:val="002771CD"/>
    <w:rsid w:val="00280D9B"/>
    <w:rsid w:val="00283F52"/>
    <w:rsid w:val="002A2E29"/>
    <w:rsid w:val="002A4F3C"/>
    <w:rsid w:val="002B6967"/>
    <w:rsid w:val="002B7E45"/>
    <w:rsid w:val="002C6442"/>
    <w:rsid w:val="002D599C"/>
    <w:rsid w:val="002D605E"/>
    <w:rsid w:val="002E399A"/>
    <w:rsid w:val="002E475F"/>
    <w:rsid w:val="002E55DF"/>
    <w:rsid w:val="002E7393"/>
    <w:rsid w:val="002F06EF"/>
    <w:rsid w:val="00301F07"/>
    <w:rsid w:val="00302A83"/>
    <w:rsid w:val="00311FB5"/>
    <w:rsid w:val="00312F45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B023B"/>
    <w:rsid w:val="003B0AEE"/>
    <w:rsid w:val="003D10F8"/>
    <w:rsid w:val="003D23C9"/>
    <w:rsid w:val="003E629D"/>
    <w:rsid w:val="003F17E8"/>
    <w:rsid w:val="003F27DA"/>
    <w:rsid w:val="00401253"/>
    <w:rsid w:val="0040247D"/>
    <w:rsid w:val="00410C50"/>
    <w:rsid w:val="00411BFB"/>
    <w:rsid w:val="00413246"/>
    <w:rsid w:val="00413407"/>
    <w:rsid w:val="00414A85"/>
    <w:rsid w:val="00415766"/>
    <w:rsid w:val="00417597"/>
    <w:rsid w:val="004319A0"/>
    <w:rsid w:val="00432AD2"/>
    <w:rsid w:val="00440340"/>
    <w:rsid w:val="004423B5"/>
    <w:rsid w:val="00457294"/>
    <w:rsid w:val="004609B4"/>
    <w:rsid w:val="00470510"/>
    <w:rsid w:val="00473A86"/>
    <w:rsid w:val="00473E51"/>
    <w:rsid w:val="00484932"/>
    <w:rsid w:val="004B02D0"/>
    <w:rsid w:val="004B3AA9"/>
    <w:rsid w:val="004C3AAA"/>
    <w:rsid w:val="004C5369"/>
    <w:rsid w:val="004C5510"/>
    <w:rsid w:val="004D1C76"/>
    <w:rsid w:val="004D415B"/>
    <w:rsid w:val="004D512F"/>
    <w:rsid w:val="004D5BF1"/>
    <w:rsid w:val="004E1BF6"/>
    <w:rsid w:val="004E5A32"/>
    <w:rsid w:val="004F1D49"/>
    <w:rsid w:val="004F3B65"/>
    <w:rsid w:val="004F7914"/>
    <w:rsid w:val="00503DC6"/>
    <w:rsid w:val="00507A13"/>
    <w:rsid w:val="00515EEF"/>
    <w:rsid w:val="005216C0"/>
    <w:rsid w:val="0052259E"/>
    <w:rsid w:val="00524767"/>
    <w:rsid w:val="00534755"/>
    <w:rsid w:val="0053641A"/>
    <w:rsid w:val="0054324D"/>
    <w:rsid w:val="005443C4"/>
    <w:rsid w:val="00545796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3619"/>
    <w:rsid w:val="00577CD1"/>
    <w:rsid w:val="00593783"/>
    <w:rsid w:val="005950D4"/>
    <w:rsid w:val="005A15AF"/>
    <w:rsid w:val="005A192A"/>
    <w:rsid w:val="005B0759"/>
    <w:rsid w:val="005B1B90"/>
    <w:rsid w:val="005B515A"/>
    <w:rsid w:val="005B643E"/>
    <w:rsid w:val="005C228F"/>
    <w:rsid w:val="005D04B0"/>
    <w:rsid w:val="005D2066"/>
    <w:rsid w:val="005E1691"/>
    <w:rsid w:val="005E2951"/>
    <w:rsid w:val="005E6D71"/>
    <w:rsid w:val="005F1B0A"/>
    <w:rsid w:val="005F4A7A"/>
    <w:rsid w:val="005F6863"/>
    <w:rsid w:val="006048ED"/>
    <w:rsid w:val="006078A1"/>
    <w:rsid w:val="00625AC3"/>
    <w:rsid w:val="00627A22"/>
    <w:rsid w:val="00631A43"/>
    <w:rsid w:val="00633CB1"/>
    <w:rsid w:val="00635C99"/>
    <w:rsid w:val="00645E48"/>
    <w:rsid w:val="0064615F"/>
    <w:rsid w:val="006512C1"/>
    <w:rsid w:val="00653AFC"/>
    <w:rsid w:val="006611E1"/>
    <w:rsid w:val="00661A31"/>
    <w:rsid w:val="00665C5C"/>
    <w:rsid w:val="0066689A"/>
    <w:rsid w:val="00672D85"/>
    <w:rsid w:val="0067336B"/>
    <w:rsid w:val="00676C72"/>
    <w:rsid w:val="00691380"/>
    <w:rsid w:val="00697D0C"/>
    <w:rsid w:val="006A473C"/>
    <w:rsid w:val="006B7F2F"/>
    <w:rsid w:val="006C0F8B"/>
    <w:rsid w:val="006D3FB7"/>
    <w:rsid w:val="006E12D0"/>
    <w:rsid w:val="006E4623"/>
    <w:rsid w:val="006E5C27"/>
    <w:rsid w:val="006F7132"/>
    <w:rsid w:val="0070193C"/>
    <w:rsid w:val="00702EE0"/>
    <w:rsid w:val="0070452D"/>
    <w:rsid w:val="00704CFC"/>
    <w:rsid w:val="00706671"/>
    <w:rsid w:val="0071134C"/>
    <w:rsid w:val="0071587A"/>
    <w:rsid w:val="0073175F"/>
    <w:rsid w:val="00731EEE"/>
    <w:rsid w:val="00736892"/>
    <w:rsid w:val="00737DA1"/>
    <w:rsid w:val="00740648"/>
    <w:rsid w:val="00744E1E"/>
    <w:rsid w:val="007526C5"/>
    <w:rsid w:val="007529AB"/>
    <w:rsid w:val="0075525C"/>
    <w:rsid w:val="00757176"/>
    <w:rsid w:val="00760795"/>
    <w:rsid w:val="00760A52"/>
    <w:rsid w:val="00767271"/>
    <w:rsid w:val="007768F7"/>
    <w:rsid w:val="0078231B"/>
    <w:rsid w:val="00786A29"/>
    <w:rsid w:val="00793054"/>
    <w:rsid w:val="0079322D"/>
    <w:rsid w:val="007A3311"/>
    <w:rsid w:val="007B5CD3"/>
    <w:rsid w:val="007B6B05"/>
    <w:rsid w:val="007C7954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5CD3"/>
    <w:rsid w:val="00833CA5"/>
    <w:rsid w:val="008372A7"/>
    <w:rsid w:val="00840474"/>
    <w:rsid w:val="00840F50"/>
    <w:rsid w:val="00843FB2"/>
    <w:rsid w:val="00846C9A"/>
    <w:rsid w:val="0085165C"/>
    <w:rsid w:val="00852479"/>
    <w:rsid w:val="00855061"/>
    <w:rsid w:val="00863030"/>
    <w:rsid w:val="00873306"/>
    <w:rsid w:val="00877F62"/>
    <w:rsid w:val="008944AD"/>
    <w:rsid w:val="00896318"/>
    <w:rsid w:val="008A0F38"/>
    <w:rsid w:val="008A39F4"/>
    <w:rsid w:val="008A3BDF"/>
    <w:rsid w:val="008B1E76"/>
    <w:rsid w:val="008B4B40"/>
    <w:rsid w:val="008B70AE"/>
    <w:rsid w:val="008C6D67"/>
    <w:rsid w:val="008D4D34"/>
    <w:rsid w:val="008D7120"/>
    <w:rsid w:val="008E38FC"/>
    <w:rsid w:val="008E513D"/>
    <w:rsid w:val="008E517E"/>
    <w:rsid w:val="008E7D8B"/>
    <w:rsid w:val="008F2618"/>
    <w:rsid w:val="008F5BB7"/>
    <w:rsid w:val="00907305"/>
    <w:rsid w:val="00920BDC"/>
    <w:rsid w:val="00920FB2"/>
    <w:rsid w:val="0092535F"/>
    <w:rsid w:val="00927239"/>
    <w:rsid w:val="00930BC9"/>
    <w:rsid w:val="009418C1"/>
    <w:rsid w:val="00954F3A"/>
    <w:rsid w:val="00954FDE"/>
    <w:rsid w:val="0095561D"/>
    <w:rsid w:val="00961417"/>
    <w:rsid w:val="00961A24"/>
    <w:rsid w:val="00962E4B"/>
    <w:rsid w:val="00966D3F"/>
    <w:rsid w:val="009708B0"/>
    <w:rsid w:val="00994F43"/>
    <w:rsid w:val="00995613"/>
    <w:rsid w:val="00997B8B"/>
    <w:rsid w:val="009A0AE1"/>
    <w:rsid w:val="009A35C5"/>
    <w:rsid w:val="009A544A"/>
    <w:rsid w:val="009C1CB2"/>
    <w:rsid w:val="009D0530"/>
    <w:rsid w:val="009D51F8"/>
    <w:rsid w:val="009D7416"/>
    <w:rsid w:val="009E165A"/>
    <w:rsid w:val="009E2FCC"/>
    <w:rsid w:val="009E4386"/>
    <w:rsid w:val="009F16E5"/>
    <w:rsid w:val="00A00DC4"/>
    <w:rsid w:val="00A11560"/>
    <w:rsid w:val="00A12A0C"/>
    <w:rsid w:val="00A14B2B"/>
    <w:rsid w:val="00A16ECE"/>
    <w:rsid w:val="00A20CCF"/>
    <w:rsid w:val="00A307F3"/>
    <w:rsid w:val="00A406E1"/>
    <w:rsid w:val="00A40DE8"/>
    <w:rsid w:val="00A4273B"/>
    <w:rsid w:val="00A4567A"/>
    <w:rsid w:val="00A51D7A"/>
    <w:rsid w:val="00A70A2C"/>
    <w:rsid w:val="00A75BB9"/>
    <w:rsid w:val="00A801DF"/>
    <w:rsid w:val="00A80979"/>
    <w:rsid w:val="00A85B90"/>
    <w:rsid w:val="00A86286"/>
    <w:rsid w:val="00A92746"/>
    <w:rsid w:val="00A952F1"/>
    <w:rsid w:val="00A970F1"/>
    <w:rsid w:val="00AB123B"/>
    <w:rsid w:val="00AB4875"/>
    <w:rsid w:val="00AB4AEC"/>
    <w:rsid w:val="00AB581E"/>
    <w:rsid w:val="00AC1B99"/>
    <w:rsid w:val="00AC3485"/>
    <w:rsid w:val="00AE74CC"/>
    <w:rsid w:val="00AF0FDF"/>
    <w:rsid w:val="00B07D2E"/>
    <w:rsid w:val="00B1069E"/>
    <w:rsid w:val="00B13132"/>
    <w:rsid w:val="00B22746"/>
    <w:rsid w:val="00B26757"/>
    <w:rsid w:val="00B32954"/>
    <w:rsid w:val="00B4647A"/>
    <w:rsid w:val="00B46C41"/>
    <w:rsid w:val="00B47ED4"/>
    <w:rsid w:val="00B52A0B"/>
    <w:rsid w:val="00B60753"/>
    <w:rsid w:val="00B73709"/>
    <w:rsid w:val="00B74713"/>
    <w:rsid w:val="00B840DF"/>
    <w:rsid w:val="00B96BB6"/>
    <w:rsid w:val="00BA6DF8"/>
    <w:rsid w:val="00BB3136"/>
    <w:rsid w:val="00BB32E5"/>
    <w:rsid w:val="00BB3DD8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C01A92"/>
    <w:rsid w:val="00C04BDA"/>
    <w:rsid w:val="00C1218C"/>
    <w:rsid w:val="00C13A3A"/>
    <w:rsid w:val="00C15F9C"/>
    <w:rsid w:val="00C16743"/>
    <w:rsid w:val="00C17E63"/>
    <w:rsid w:val="00C20196"/>
    <w:rsid w:val="00C2787F"/>
    <w:rsid w:val="00C342D2"/>
    <w:rsid w:val="00C40319"/>
    <w:rsid w:val="00C421BB"/>
    <w:rsid w:val="00C42F55"/>
    <w:rsid w:val="00C57EFA"/>
    <w:rsid w:val="00C814B4"/>
    <w:rsid w:val="00C863FD"/>
    <w:rsid w:val="00C86A0E"/>
    <w:rsid w:val="00C90A32"/>
    <w:rsid w:val="00C970FF"/>
    <w:rsid w:val="00CA432C"/>
    <w:rsid w:val="00CB4950"/>
    <w:rsid w:val="00CB52E7"/>
    <w:rsid w:val="00CC00B7"/>
    <w:rsid w:val="00CC2846"/>
    <w:rsid w:val="00CC2C12"/>
    <w:rsid w:val="00CC46F9"/>
    <w:rsid w:val="00CC56D1"/>
    <w:rsid w:val="00CD4CD0"/>
    <w:rsid w:val="00CE5786"/>
    <w:rsid w:val="00CF1DD7"/>
    <w:rsid w:val="00CF5EDD"/>
    <w:rsid w:val="00D07231"/>
    <w:rsid w:val="00D10006"/>
    <w:rsid w:val="00D22220"/>
    <w:rsid w:val="00D22DCB"/>
    <w:rsid w:val="00D32E68"/>
    <w:rsid w:val="00D50323"/>
    <w:rsid w:val="00D65696"/>
    <w:rsid w:val="00D710E9"/>
    <w:rsid w:val="00D71BD1"/>
    <w:rsid w:val="00D73A52"/>
    <w:rsid w:val="00D74971"/>
    <w:rsid w:val="00D80DA0"/>
    <w:rsid w:val="00D91BCF"/>
    <w:rsid w:val="00D962EE"/>
    <w:rsid w:val="00DA5BB8"/>
    <w:rsid w:val="00DC3CE5"/>
    <w:rsid w:val="00DD1AB5"/>
    <w:rsid w:val="00DE263E"/>
    <w:rsid w:val="00DE3EC9"/>
    <w:rsid w:val="00DE4C84"/>
    <w:rsid w:val="00DE6504"/>
    <w:rsid w:val="00E20BD0"/>
    <w:rsid w:val="00E2567C"/>
    <w:rsid w:val="00E33DDA"/>
    <w:rsid w:val="00E34B7E"/>
    <w:rsid w:val="00E3577C"/>
    <w:rsid w:val="00E362A2"/>
    <w:rsid w:val="00E41670"/>
    <w:rsid w:val="00E43019"/>
    <w:rsid w:val="00E43C4A"/>
    <w:rsid w:val="00E44AFA"/>
    <w:rsid w:val="00E51D4A"/>
    <w:rsid w:val="00E52903"/>
    <w:rsid w:val="00E624E5"/>
    <w:rsid w:val="00E71624"/>
    <w:rsid w:val="00E733DF"/>
    <w:rsid w:val="00E7648E"/>
    <w:rsid w:val="00E8358E"/>
    <w:rsid w:val="00E857F7"/>
    <w:rsid w:val="00EA6153"/>
    <w:rsid w:val="00EB06E9"/>
    <w:rsid w:val="00EB181C"/>
    <w:rsid w:val="00EB3D2D"/>
    <w:rsid w:val="00ED4337"/>
    <w:rsid w:val="00ED4F7F"/>
    <w:rsid w:val="00EE52FC"/>
    <w:rsid w:val="00EF59B0"/>
    <w:rsid w:val="00F056C8"/>
    <w:rsid w:val="00F07584"/>
    <w:rsid w:val="00F15017"/>
    <w:rsid w:val="00F15549"/>
    <w:rsid w:val="00F20AB2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7968"/>
    <w:rsid w:val="00FB1792"/>
    <w:rsid w:val="00FB25DE"/>
    <w:rsid w:val="00FC1E5F"/>
    <w:rsid w:val="00FC684D"/>
    <w:rsid w:val="00FD35F0"/>
    <w:rsid w:val="00FE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50323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3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D3F"/>
  </w:style>
  <w:style w:styleId="Naslov1" w:type="paragraph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cs="Times New Roman" w:eastAsia="Times New Roman" w:hAnsi="Calibri"/>
      <w:b/>
      <w:bCs/>
      <w:sz w:val="16"/>
      <w:szCs w:val="1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after="0" w:before="200" w:line="240" w:lineRule="auto"/>
      <w:contextualSpacing/>
      <w:outlineLvl w:val="1"/>
    </w:pPr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4567A"/>
    <w:rPr>
      <w:rFonts w:ascii="Calibri" w:cs="Times New Roman" w:eastAsia="Times New Roman" w:hAnsi="Calibri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4567A"/>
    <w:rPr>
      <w:rFonts w:asciiTheme="majorHAnsi" w:cstheme="majorBidi" w:eastAsiaTheme="majorEastAsia" w:hAnsiTheme="majorHAnsi"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966D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6D3F"/>
  </w:style>
  <w:style w:styleId="Tijeloteksta" w:type="paragraph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966D3F"/>
  </w:style>
  <w:style w:styleId="Uvuenotijeloteksta" w:type="paragraph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966D3F"/>
    <w:rPr>
      <w:b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966D3F"/>
  </w:style>
  <w:style w:styleId="Bezproreda" w:type="paragraph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styleId="Podnoje" w:type="paragraph">
    <w:name w:val="footer"/>
    <w:basedOn w:val="Normal"/>
    <w:link w:val="PodnojeChar"/>
    <w:uiPriority w:val="99"/>
    <w:unhideWhenUsed/>
    <w:rsid w:val="00A4567A"/>
    <w:pPr>
      <w:tabs>
        <w:tab w:pos="4536" w:val="center"/>
        <w:tab w:pos="9072" w:val="right"/>
      </w:tabs>
      <w:spacing w:after="0" w:line="240" w:lineRule="auto"/>
      <w:contextualSpacing/>
    </w:pPr>
    <w:rPr>
      <w:rFonts w:ascii="Calibri" w:hAnsi="Calibri"/>
      <w:sz w:val="19"/>
    </w:rPr>
  </w:style>
  <w:style w:customStyle="1" w:styleId="PodnojeChar" w:type="character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67A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cs="Tahoma" w:hAnsi="Tahoma"/>
      <w:sz w:val="16"/>
      <w:szCs w:val="16"/>
    </w:rPr>
  </w:style>
  <w:style w:customStyle="1" w:styleId="xl66" w:type="paragraph">
    <w:name w:val="xl66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7" w:type="paragraph">
    <w:name w:val="xl67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68" w:type="paragraph">
    <w:name w:val="xl68"/>
    <w:basedOn w:val="Normal"/>
    <w:rsid w:val="00A4567A"/>
    <w:pPr>
      <w:pBdr>
        <w:top w:color="333333" w:space="0" w:sz="8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69" w:type="paragraph">
    <w:name w:val="xl69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0" w:type="paragraph">
    <w:name w:val="xl70"/>
    <w:basedOn w:val="Normal"/>
    <w:rsid w:val="00A4567A"/>
    <w:pPr>
      <w:pBdr>
        <w:top w:color="333333" w:space="0" w:sz="8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1" w:type="paragraph">
    <w:name w:val="xl71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2" w:type="paragraph">
    <w:name w:val="xl72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3" w:type="paragraph">
    <w:name w:val="xl73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4" w:type="paragraph">
    <w:name w:val="xl74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5" w:type="paragraph">
    <w:name w:val="xl7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b/>
      <w:bCs/>
      <w:sz w:val="18"/>
      <w:szCs w:val="18"/>
      <w:lang w:eastAsia="hr-HR"/>
    </w:rPr>
  </w:style>
  <w:style w:customStyle="1" w:styleId="xl76" w:type="paragraph">
    <w:name w:val="xl76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7" w:type="paragraph">
    <w:name w:val="xl77"/>
    <w:basedOn w:val="Normal"/>
    <w:rsid w:val="00A4567A"/>
    <w:pPr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8" w:type="paragraph">
    <w:name w:val="xl78"/>
    <w:basedOn w:val="Normal"/>
    <w:rsid w:val="00A4567A"/>
    <w:pPr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79" w:type="paragraph">
    <w:name w:val="xl79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0" w:type="paragraph">
    <w:name w:val="xl8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1" w:type="paragraph">
    <w:name w:val="xl81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FFF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2" w:type="paragraph">
    <w:name w:val="xl82"/>
    <w:basedOn w:val="Normal"/>
    <w:rsid w:val="00A4567A"/>
    <w:pPr>
      <w:shd w:color="000000" w:fill="FFFF00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3" w:type="paragraph">
    <w:name w:val="xl83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4" w:type="paragraph">
    <w:name w:val="xl84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5" w:type="paragraph">
    <w:name w:val="xl85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F8CBAD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6" w:type="paragraph">
    <w:name w:val="xl86"/>
    <w:basedOn w:val="Normal"/>
    <w:rsid w:val="00A4567A"/>
    <w:pPr>
      <w:shd w:color="000000" w:fill="F8CBAD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xl87" w:type="paragraph">
    <w:name w:val="xl87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8" w:val="single"/>
        <w:right w:color="333333" w:space="0" w:sz="4" w:val="single"/>
      </w:pBdr>
      <w:shd w:color="000000" w:fill="000000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color w:val="FFFFFF"/>
      <w:sz w:val="18"/>
      <w:szCs w:val="18"/>
      <w:lang w:eastAsia="hr-HR"/>
    </w:rPr>
  </w:style>
  <w:style w:customStyle="1" w:styleId="xl88" w:type="paragraph">
    <w:name w:val="xl88"/>
    <w:basedOn w:val="Normal"/>
    <w:rsid w:val="00A4567A"/>
    <w:pPr>
      <w:pBdr>
        <w:top w:color="333333" w:space="0" w:sz="4" w:val="single"/>
        <w:left w:color="333333" w:space="0" w:sz="8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jc w:val="center"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89" w:type="paragraph">
    <w:name w:val="xl89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0" w:type="paragraph">
    <w:name w:val="xl90"/>
    <w:basedOn w:val="Normal"/>
    <w:rsid w:val="00A4567A"/>
    <w:pPr>
      <w:pBdr>
        <w:top w:color="333333" w:space="0" w:sz="4" w:val="single"/>
        <w:left w:color="333333" w:space="0" w:sz="4" w:val="single"/>
        <w:bottom w:color="333333" w:space="0" w:sz="4" w:val="single"/>
        <w:right w:color="333333" w:space="0" w:sz="4" w:val="single"/>
      </w:pBdr>
      <w:shd w:color="000000" w:fill="C6E0B4" w:val="clear"/>
      <w:spacing w:after="100" w:afterAutospacing="1" w:before="100" w:beforeAutospacing="1" w:line="240" w:lineRule="auto"/>
      <w:contextualSpacing/>
      <w:textAlignment w:val="center"/>
    </w:pPr>
    <w:rPr>
      <w:rFonts w:ascii="Calibri" w:cs="Times New Roman" w:eastAsia="Times New Roman" w:hAnsi="Calibri"/>
      <w:sz w:val="18"/>
      <w:szCs w:val="18"/>
      <w:lang w:eastAsia="hr-HR"/>
    </w:rPr>
  </w:style>
  <w:style w:customStyle="1" w:styleId="xl91" w:type="paragraph">
    <w:name w:val="xl91"/>
    <w:basedOn w:val="Normal"/>
    <w:rsid w:val="00A4567A"/>
    <w:pPr>
      <w:shd w:color="000000" w:fill="C6E0B4" w:val="clear"/>
      <w:spacing w:after="100" w:afterAutospacing="1" w:before="100" w:beforeAutospacing="1" w:line="240" w:lineRule="auto"/>
      <w:contextualSpacing/>
    </w:pPr>
    <w:rPr>
      <w:rFonts w:ascii="Calibri" w:cs="Times New Roman" w:eastAsia="Times New Roman" w:hAnsi="Calibri"/>
      <w:sz w:val="19"/>
      <w:szCs w:val="24"/>
      <w:lang w:eastAsia="hr-HR"/>
    </w:rPr>
  </w:style>
  <w:style w:customStyle="1" w:styleId="eSPISCCParagraphDefaultFont" w:type="character">
    <w:name w:val="eSPIS_CC_Paragraph Default Font"/>
    <w:basedOn w:val="Zadanifontodlomka"/>
    <w:rsid w:val="00A45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ivopisnatablicareetke61" w:type="table">
    <w:name w:val="Živopisna tablica rešetke 61"/>
    <w:basedOn w:val="Obinatablica"/>
    <w:uiPriority w:val="51"/>
    <w:rsid w:val="00A4567A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Tablicareetke41" w:type="tabl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Svijetlareetkatablice1" w:type="tabl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Standard" w:type="paragraph">
    <w:name w:val="Standard"/>
    <w:rsid w:val="00D22DCB"/>
    <w:pPr>
      <w:suppressAutoHyphens/>
      <w:autoSpaceDN w:val="0"/>
      <w:spacing w:after="0" w:line="240" w:lineRule="auto"/>
      <w:textAlignment w:val="baseline"/>
    </w:pPr>
    <w:rPr>
      <w:rFonts w:ascii="Liberation Serif" w:cs="Lucida Sans" w:eastAsia="NSimSun" w:hAnsi="Liberation Serif"/>
      <w:kern w:val="3"/>
      <w:szCs w:val="24"/>
      <w:lang w:bidi="hi-IN" w:eastAsia="zh-CN"/>
    </w:rPr>
  </w:style>
  <w:style w:customStyle="1" w:styleId="fontstyle01" w:type="character">
    <w:name w:val="fontstyle01"/>
    <w:basedOn w:val="Zadanifontodlomka"/>
    <w:rsid w:val="004F3B65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323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2022.</izvorni_sadrzaj>
    <derivirana_varijabla naziv="DomainObject.StvarniPocetakDatum_1">4. listopada 2022.</derivirana_varijabla>
  </DomainObject.StvarniPocetakDatum>
  <DomainObject.StvarniZavrsetakDatum>
    <izvorni_sadrzaj>4. listopada 2022.</izvorni_sadrzaj>
    <derivirana_varijabla naziv="DomainObject.StvarniZavrsetakDatum_1">4. listopada 2022.</derivirana_varijabla>
  </DomainObject.StvarniZavrsetakDatum>
  <DomainObject.PlaniraniZavrsetakDatum>
    <izvorni_sadrzaj>4. listopada 2022.</izvorni_sadrzaj>
    <derivirana_varijabla naziv="DomainObject.PlaniraniZavrsetakDatum_1">4. listopada 2022.</derivirana_varijabla>
  </DomainObject.PlaniraniZavrsetakDatum>
  <DomainObject.PlaniraniPocetakDatum>
    <izvorni_sadrzaj>4. listopada 2022.</izvorni_sadrzaj>
    <derivirana_varijabla naziv="DomainObject.PlaniraniPocetakDatum_1">4. listopada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2022.</izvorni_sadrzaj>
    <derivirana_varijabla naziv="DomainObject.Zapisnik.DatumKreiranja_1">4.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St-966/2022-11</izvorni_sadrzaj>
    <derivirana_varijabla naziv="DomainObject.Zapisnik.Oznaka_1">St-966/2022-11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2022.</izvorni_sadrzaj>
    <derivirana_varijabla naziv="DomainObject.Predmet.DatumOsnivanja_1">24.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St-966/2022</izvorni_sadrzaj>
    <derivirana_varijabla naziv="DomainObject.Predmet.OznakaBroj_1">St-966/2022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Consult Grupa d.o.o.</izvorni_sadrzaj>
    <derivirana_varijabla naziv="DomainObject.Predmet.ProtustrankaFormated_1">  Top Consult Grupa d.o.o.</derivirana_varijabla>
  </DomainObject.Predmet.ProtustrankaFormated>
  <DomainObject.Predmet.ProtustrankaFormatedOIB>
    <izvorni_sadrzaj>  Top Consult Grupa d.o.o., OIB 42131314882</izvorni_sadrzaj>
    <derivirana_varijabla naziv="DomainObject.Predmet.ProtustrankaFormatedOIB_1">  Top Consult Grupa d.o.o., OIB 42131314882</derivirana_varijabla>
  </DomainObject.Predmet.ProtustrankaFormatedOIB>
  <DomainObject.Predmet.ProtustrankaFormatedWithAdress>
    <izvorni_sadrzaj> Top Consult Grupa d.o.o., Radnička cesta 34, 10000 Zagreb</izvorni_sadrzaj>
    <derivirana_varijabla naziv="DomainObject.Predmet.ProtustrankaFormatedWithAdress_1"> Top Consult Grupa d.o.o., Radnička cesta 34, 10000 Zagreb</derivirana_varijabla>
  </DomainObject.Predmet.ProtustrankaFormatedWithAdress>
  <DomainObject.Predmet.ProtustrankaFormatedWithAdressOIB>
    <izvorni_sadrzaj> Top Consult Grupa d.o.o., OIB 42131314882, Radnička cesta 34, 10000 Zagreb</izvorni_sadrzaj>
    <derivirana_varijabla naziv="DomainObject.Predmet.ProtustrankaFormatedWithAdressOIB_1"> Top Consult Grupa d.o.o., OIB 42131314882, Radnička cesta 34, 10000 Zagreb</derivirana_varijabla>
  </DomainObject.Predmet.ProtustrankaFormatedWithAdressOIB>
  <DomainObject.Predmet.ProtustrankaWithAdress>
    <izvorni_sadrzaj>Top Consult Grupa d.o.o. Radnička cesta 34, 10000 Zagreb</izvorni_sadrzaj>
    <derivirana_varijabla naziv="DomainObject.Predmet.ProtustrankaWithAdress_1">Top Consult Grupa d.o.o. Radnička cesta 34, 10000 Zagreb</derivirana_varijabla>
  </DomainObject.Predmet.ProtustrankaWithAdress>
  <DomainObject.Predmet.ProtustrankaWithAdressOIB>
    <izvorni_sadrzaj>Top Consult Grupa d.o.o., OIB 42131314882, Radnička cesta 34, 10000 Zagreb</izvorni_sadrzaj>
    <derivirana_varijabla naziv="DomainObject.Predmet.ProtustrankaWithAdressOIB_1">Top Consult Grupa d.o.o., OIB 42131314882, Radnička cesta 34, 10000 Zagreb</derivirana_varijabla>
  </DomainObject.Predmet.ProtustrankaWithAdressOIB>
  <DomainObject.Predmet.ProtustrankaNazivFormated>
    <izvorni_sadrzaj>Top Consult Grupa d.o.o.</izvorni_sadrzaj>
    <derivirana_varijabla naziv="DomainObject.Predmet.ProtustrankaNazivFormated_1">Top Consult Grupa d.o.o.</derivirana_varijabla>
  </DomainObject.Predmet.ProtustrankaNazivFormated>
  <DomainObject.Predmet.ProtustrankaNazivFormatedOIB>
    <izvorni_sadrzaj>Top Consult Grupa d.o.o., OIB 42131314882</izvorni_sadrzaj>
    <derivirana_varijabla naziv="DomainObject.Predmet.ProtustrankaNazivFormatedOIB_1">Top Consult Grupa d.o.o., OIB 42131314882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Top Consult Grupa d.o.o.; KRUNOSLAV MATOČEC</izvorni_sadrzaj>
    <derivirana_varijabla naziv="DomainObject.Predmet.StrankaFormated_1">  Top Consult Grupa d.o.o.; KRUNOSLAV MATOČEC</derivirana_varijabla>
  </DomainObject.Predmet.StrankaFormated>
  <DomainObject.Predmet.StrankaFormatedOIB>
    <izvorni_sadrzaj>  Top Consult Grupa d.o.o., OIB 42131314882; KRUNOSLAV MATOČEC</izvorni_sadrzaj>
    <derivirana_varijabla naziv="DomainObject.Predmet.StrankaFormatedOIB_1">  Top Consult Grupa d.o.o., OIB 42131314882; KRUNOSLAV MATOČEC</derivirana_varijabla>
  </DomainObject.Predmet.StrankaFormatedOIB>
  <DomainObject.Predmet.StrankaFormatedWithAdress>
    <izvorni_sadrzaj> Top Consult Grupa d.o.o., Radnička cesta 34, 10000 Zagreb; KRUNOSLAV MATOČEC</izvorni_sadrzaj>
    <derivirana_varijabla naziv="DomainObject.Predmet.StrankaFormatedWithAdress_1"> Top Consult Grupa d.o.o., Radnička cesta 34, 10000 Zagreb; KRUNOSLAV MATOČEC</derivirana_varijabla>
  </DomainObject.Predmet.StrankaFormatedWithAdress>
  <DomainObject.Predmet.StrankaFormatedWithAdressOIB>
    <izvorni_sadrzaj> Top Consult Grupa d.o.o., OIB 42131314882, Radnička cesta 34, 10000 Zagreb; KRUNOSLAV MATOČEC</izvorni_sadrzaj>
    <derivirana_varijabla naziv="DomainObject.Predmet.StrankaFormatedWithAdressOIB_1"> Top Consult Grupa d.o.o., OIB 42131314882, Radnička cesta 34, 10000 Zagreb; KRUNOSLAV MATOČEC</derivirana_varijabla>
  </DomainObject.Predmet.StrankaFormatedWithAdressOIB>
  <DomainObject.Predmet.StrankaWithAdress>
    <izvorni_sadrzaj>Top Consult Grupa d.o.o. Radnička cesta 34,10000 Zagreb,KRUNOSLAV MATOČEC </izvorni_sadrzaj>
    <derivirana_varijabla naziv="DomainObject.Predmet.StrankaWithAdress_1">Top Consult Grupa d.o.o. Radnička cesta 34,10000 Zagreb,KRUNOSLAV MATOČEC </derivirana_varijabla>
  </DomainObject.Predmet.StrankaWithAdress>
  <DomainObject.Predmet.StrankaWithAdressOIB>
    <izvorni_sadrzaj>Top Consult Grupa d.o.o., OIB 42131314882, Radnička cesta 34,10000 Zagreb,KRUNOSLAV MATOČEC</izvorni_sadrzaj>
    <derivirana_varijabla naziv="DomainObject.Predmet.StrankaWithAdressOIB_1">Top Consult Grupa d.o.o., OIB 42131314882, Radnička cesta 34,10000 Zagreb,KRUNOSLAV MATOČEC</derivirana_varijabla>
  </DomainObject.Predmet.StrankaWithAdressOIB>
  <DomainObject.Predmet.StrankaNazivFormated>
    <izvorni_sadrzaj>Top Consult Grupa d.o.o.,KRUNOSLAV MATOČEC</izvorni_sadrzaj>
    <derivirana_varijabla naziv="DomainObject.Predmet.StrankaNazivFormated_1">Top Consult Grupa d.o.o.,KRUNOSLAV MATOČEC</derivirana_varijabla>
  </DomainObject.Predmet.StrankaNazivFormated>
  <DomainObject.Predmet.StrankaNazivFormatedOIB>
    <izvorni_sadrzaj>Top Consult Grupa d.o.o., OIB 42131314882,KRUNOSLAV MATOČEC</izvorni_sadrzaj>
    <derivirana_varijabla naziv="DomainObject.Predmet.StrankaNazivFormatedOIB_1">Top Consult Grupa d.o.o., OIB 42131314882,KRUNOSLAV MATOČEC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Top Consult Grupa d.o.o.</item>
      <item>KRUNOSLAV MATOČEC</item>
    </izvorni_sadrzaj>
    <derivirana_varijabla naziv="DomainObject.Predmet.StrankaListFormated_1">
      <item>Top Consult Grupa d.o.o.</item>
      <item>KRUNOSLAV MATOČEC</item>
    </derivirana_varijabla>
  </DomainObject.Predmet.StrankaListFormated>
  <DomainObject.Predmet.StrankaListFormatedOIB>
    <izvorni_sadrzaj>
      <item>Top Consult Grupa d.o.o., OIB 42131314882</item>
      <item>KRUNOSLAV MATOČEC</item>
    </izvorni_sadrzaj>
    <derivirana_varijabla naziv="DomainObject.Predmet.StrankaListFormatedOIB_1">
      <item>Top Consult Grupa d.o.o., OIB 42131314882</item>
      <item>KRUNOSLAV MATOČEC</item>
    </derivirana_varijabla>
  </DomainObject.Predmet.StrankaListFormatedOIB>
  <DomainObject.Predmet.StrankaListFormatedWithAdress>
    <izvorni_sadrzaj>
      <item>Top Consult Grupa d.o.o., Radnička cesta 34, 10000 Zagreb</item>
      <item>KRUNOSLAV MATOČEC</item>
    </izvorni_sadrzaj>
    <derivirana_varijabla naziv="DomainObject.Predmet.StrankaListFormatedWithAdress_1">
      <item>Top Consult Grupa d.o.o., Radnička cesta 34, 10000 Zagreb</item>
      <item>KRUNOSLAV MATOČEC</item>
    </derivirana_varijabla>
  </DomainObject.Predmet.StrankaListFormatedWithAdress>
  <DomainObject.Predmet.StrankaListFormatedWithAdressOIB>
    <izvorni_sadrzaj>
      <item>Top Consult Grupa d.o.o., OIB 42131314882, Radnička cesta 34, 10000 Zagreb</item>
      <item>KRUNOSLAV MATOČEC</item>
    </izvorni_sadrzaj>
    <derivirana_varijabla naziv="DomainObject.Predmet.StrankaListFormatedWithAdressOIB_1">
      <item>Top Consult Grupa d.o.o., OIB 42131314882, Radnička cesta 34, 10000 Zagreb</item>
      <item>KRUNOSLAV MATOČEC</item>
    </derivirana_varijabla>
  </DomainObject.Predmet.StrankaListFormatedWithAdressOIB>
  <DomainObject.Predmet.StrankaListNazivFormated>
    <izvorni_sadrzaj>
      <item>Top Consult Grupa d.o.o.</item>
      <item>KRUNOSLAV MATOČEC</item>
    </izvorni_sadrzaj>
    <derivirana_varijabla naziv="DomainObject.Predmet.StrankaListNazivFormated_1">
      <item>Top Consult Grupa d.o.o.</item>
      <item>KRUNOSLAV MATOČEC</item>
    </derivirana_varijabla>
  </DomainObject.Predmet.StrankaListNazivFormated>
  <DomainObject.Predmet.StrankaListNazivFormatedOIB>
    <izvorni_sadrzaj>
      <item>Top Consult Grupa d.o.o., OIB 42131314882</item>
      <item>KRUNOSLAV MATOČEC</item>
    </izvorni_sadrzaj>
    <derivirana_varijabla naziv="DomainObject.Predmet.StrankaListNazivFormatedOIB_1">
      <item>Top Consult Grupa d.o.o., OIB 42131314882</item>
      <item>KRUNOSLAV MATOČEC</item>
    </derivirana_varijabla>
  </DomainObject.Predmet.StrankaListNazivFormatedOIB>
  <DomainObject.Predmet.ProtuStrankaListFormated>
    <izvorni_sadrzaj>
      <item>Top Consult Grupa d.o.o.</item>
    </izvorni_sadrzaj>
    <derivirana_varijabla naziv="DomainObject.Predmet.ProtuStrankaListFormated_1">
      <item>Top Consult Grupa d.o.o.</item>
    </derivirana_varijabla>
  </DomainObject.Predmet.ProtuStrankaListFormated>
  <DomainObject.Predmet.ProtuStrankaListFormatedOIB>
    <izvorni_sadrzaj>
      <item>Top Consult Grupa d.o.o., OIB 42131314882</item>
    </izvorni_sadrzaj>
    <derivirana_varijabla naziv="DomainObject.Predmet.ProtuStrankaListFormatedOIB_1">
      <item>Top Consult Grupa d.o.o., OIB 42131314882</item>
    </derivirana_varijabla>
  </DomainObject.Predmet.ProtuStrankaListFormatedOIB>
  <DomainObject.Predmet.ProtuStrankaListFormatedWithAdress>
    <izvorni_sadrzaj>
      <item>Top Consult Grupa d.o.o., Radnička cesta 34, 10000 Zagreb</item>
    </izvorni_sadrzaj>
    <derivirana_varijabla naziv="DomainObject.Predmet.ProtuStrankaListFormatedWithAdress_1">
      <item>Top Consult Grupa d.o.o., Radnička cesta 34, 10000 Zagreb</item>
    </derivirana_varijabla>
  </DomainObject.Predmet.ProtuStrankaListFormatedWithAdress>
  <DomainObject.Predmet.ProtuStrankaListFormatedWithAdressOIB>
    <izvorni_sadrzaj>
      <item>Top Consult Grupa d.o.o., OIB 42131314882, Radnička cesta 34, 10000 Zagreb</item>
    </izvorni_sadrzaj>
    <derivirana_varijabla naziv="DomainObject.Predmet.ProtuStrankaListFormatedWithAdressOIB_1">
      <item>Top Consult Grupa d.o.o., OIB 42131314882, Radnička cesta 34, 10000 Zagreb</item>
    </derivirana_varijabla>
  </DomainObject.Predmet.ProtuStrankaListFormatedWithAdressOIB>
  <DomainObject.Predmet.ProtuStrankaListNazivFormated>
    <izvorni_sadrzaj>
      <item>Top Consult Grupa d.o.o.</item>
    </izvorni_sadrzaj>
    <derivirana_varijabla naziv="DomainObject.Predmet.ProtuStrankaListNazivFormated_1">
      <item>Top Consult Grupa d.o.o.</item>
    </derivirana_varijabla>
  </DomainObject.Predmet.ProtuStrankaListNazivFormated>
  <DomainObject.Predmet.ProtuStrankaListNazivFormatedOIB>
    <izvorni_sadrzaj>
      <item>Top Consult Grupa d.o.o., OIB 42131314882</item>
    </izvorni_sadrzaj>
    <derivirana_varijabla naziv="DomainObject.Predmet.ProtuStrankaListNazivFormatedOIB_1">
      <item>Top Consult Grupa d.o.o., OIB 42131314882</item>
    </derivirana_varijabla>
  </DomainObject.Predmet.ProtuStrankaListNazivFormatedOIB>
  <DomainObject.Predmet.OstaliListFormated>
    <izvorni_sadrzaj>
      <item>RH-MF-POREZNA UPRAVA</item>
      <item>Josip Britvić</item>
    </izvorni_sadrzaj>
    <derivirana_varijabla naziv="DomainObject.Predmet.OstaliListFormated_1">
      <item>RH-MF-POREZNA UPRAVA</item>
      <item>Josip Britvić</item>
    </derivirana_varijabla>
  </DomainObject.Predmet.OstaliListFormated>
  <DomainObject.Predmet.OstaliListFormatedOIB>
    <izvorni_sadrzaj>
      <item>RH-MF-POREZNA UPRAVA, OIB 18683136487</item>
      <item>Josip Britvić, OIB 16394610290</item>
    </izvorni_sadrzaj>
    <derivirana_varijabla naziv="DomainObject.Predmet.OstaliListFormatedOIB_1">
      <item>RH-MF-POREZNA UPRAVA, OIB 18683136487</item>
      <item>Josip Britvić, OIB 16394610290</item>
    </derivirana_varijabla>
  </DomainObject.Predmet.OstaliListFormatedOIB>
  <DomainObject.Predmet.OstaliListFormatedWithAdress>
    <izvorni_sadrzaj>
      <item>RH-MF-POREZNA UPRAVA, Av. Dubrovnik 32, 10000 Zagreb</item>
      <item>Josip Britvić, Ulica Pavla Vuk-Pavlovića 20, 48000 Koprivnica</item>
    </izvorni_sadrzaj>
    <derivirana_varijabla naziv="DomainObject.Predmet.OstaliListFormatedWithAdress_1">
      <item>RH-MF-POREZNA UPRAVA, Av. Dubrovnik 32, 10000 Zagreb</item>
      <item>Josip Britvić, Ulica Pavla Vuk-Pavlovića 20, 48000 Koprivnica</item>
    </derivirana_varijabla>
  </DomainObject.Predmet.OstaliListFormatedWithAdress>
  <DomainObject.Predmet.OstaliListFormatedWithAdressOIB>
    <izvorni_sadrzaj>
      <item>RH-MF-POREZNA UPRAVA, OIB 18683136487, Av. Dubrovnik 32, 10000 Zagreb</item>
      <item>Josip Britvić, OIB 16394610290, Ulica Pavla Vuk-Pavlovića 20, 48000 Koprivnica</item>
    </izvorni_sadrzaj>
    <derivirana_varijabla naziv="DomainObject.Predmet.OstaliListFormatedWithAdressOIB_1">
      <item>RH-MF-POREZNA UPRAVA, OIB 18683136487, Av. Dubrovnik 32, 10000 Zagreb</item>
      <item>Josip Britvić, OIB 16394610290, Ulica Pavla Vuk-Pavlovića 20, 48000 Koprivnica</item>
    </derivirana_varijabla>
  </DomainObject.Predmet.OstaliListFormatedWithAdressOIB>
  <DomainObject.Predmet.OstaliListNazivFormated>
    <izvorni_sadrzaj>
      <item>RH-MF-POREZNA UPRAVA</item>
      <item>Josip Britvić</item>
    </izvorni_sadrzaj>
    <derivirana_varijabla naziv="DomainObject.Predmet.OstaliListNazivFormated_1">
      <item>RH-MF-POREZNA UPRAVA</item>
      <item>Josip Britvić</item>
    </derivirana_varijabla>
  </DomainObject.Predmet.OstaliListNazivFormated>
  <DomainObject.Predmet.OstaliListNazivFormatedOIB>
    <izvorni_sadrzaj>
      <item>RH-MF-POREZNA UPRAVA, OIB 18683136487</item>
      <item>Josip Britvić, OIB 16394610290</item>
    </izvorni_sadrzaj>
    <derivirana_varijabla naziv="DomainObject.Predmet.OstaliListNazivFormatedOIB_1">
      <item>RH-MF-POREZNA UPRAVA, OIB 18683136487</item>
      <item>Josip Britvić, OIB 16394610290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2022.</izvorni_sadrzaj>
    <derivirana_varijabla naziv="DomainObject.Datum_1">4. listopada 2022.</derivirana_varijabla>
  </DomainObject.Datum>
  <DomainObject.PoslovniBrojDokumenta>
    <izvorni_sadrzaj>St-966/2022-11</izvorni_sadrzaj>
    <derivirana_varijabla naziv="DomainObject.PoslovniBrojDokumenta_1">St-966/2022-11</derivirana_varijabla>
  </DomainObject.PoslovniBrojDokumenta>
  <DomainObject.Predmet.StrankaIDrugi>
    <izvorni_sadrzaj>Top Consult Grupa d.o.o. i dr.</izvorni_sadrzaj>
    <derivirana_varijabla naziv="DomainObject.Predmet.StrankaIDrugi_1">Top Consult Grupa d.o.o. i dr.</derivirana_varijabla>
  </DomainObject.Predmet.StrankaIDrugi>
  <DomainObject.Predmet.ProtustrankaIDrugi>
    <izvorni_sadrzaj>Top Consult Grupa d.o.o.</izvorni_sadrzaj>
    <derivirana_varijabla naziv="DomainObject.Predmet.ProtustrankaIDrugi_1">Top Consult Grupa d.o.o.</derivirana_varijabla>
  </DomainObject.Predmet.ProtustrankaIDrugi>
  <DomainObject.Predmet.StrankaIDrugiAdressOIB>
    <izvorni_sadrzaj>Top Consult Grupa d.o.o., OIB 42131314882, Radnička cesta 34, 10000 Zagreb i dr.</izvorni_sadrzaj>
    <derivirana_varijabla naziv="DomainObject.Predmet.StrankaIDrugiAdressOIB_1">Top Consult Grupa d.o.o., OIB 42131314882, Radnička cesta 34, 10000 Zagreb i dr.</derivirana_varijabla>
  </DomainObject.Predmet.StrankaIDrugiAdressOIB>
  <DomainObject.Predmet.ProtustrankaIDrugiAdressOIB>
    <izvorni_sadrzaj>Top Consult Grupa d.o.o., OIB 42131314882, Radnička cesta 34, 10000 Zagreb</izvorni_sadrzaj>
    <derivirana_varijabla naziv="DomainObject.Predmet.ProtustrankaIDrugiAdressOIB_1">Top Consult Grupa d.o.o., OIB 42131314882,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Consult Grupa d.o.o.</item>
      <item>Top Consult Grupa d.o.o.</item>
      <item>KRUNOSLAV MATOČEC</item>
      <item>RH-MF-POREZNA UPRAVA</item>
      <item>Josip Britvić</item>
    </izvorni_sadrzaj>
    <derivirana_varijabla naziv="DomainObject.Predmet.SudioniciListNaziv_1">
      <item>Top Consult Grupa d.o.o.</item>
      <item>Top Consult Grupa d.o.o.</item>
      <item>KRUNOSLAV MATOČEC</item>
      <item>RH-MF-POREZNA UPRAVA</item>
      <item>Josip Britvić</item>
    </derivirana_varijabla>
  </DomainObject.Predmet.SudioniciListNaziv>
  <DomainObject.Predmet.SudioniciListAdressOIB>
    <izvorni_sadrzaj>
      <item>Top Consult Grupa d.o.o., OIB 42131314882, Radnička cesta 34,10000 Zagreb</item>
      <item>Top Consult Grupa d.o.o., OIB 42131314882, Radnička cesta 34,10000 Zagreb</item>
      <item>KRUNOSLAV MATOČEC</item>
      <item>RH-MF-POREZNA UPRAVA, OIB 18683136487, Av. Dubrovnik 32,10000 Zagreb</item>
      <item>Josip Britvić, OIB 16394610290, Ulica Pavla Vuk-Pavlovića 20,48000 Koprivnica</item>
    </izvorni_sadrzaj>
    <derivirana_varijabla naziv="DomainObject.Predmet.SudioniciListAdressOIB_1">
      <item>Top Consult Grupa d.o.o., OIB 42131314882, Radnička cesta 34,10000 Zagreb</item>
      <item>Top Consult Grupa d.o.o., OIB 42131314882, Radnička cesta 34,10000 Zagreb</item>
      <item>KRUNOSLAV MATOČEC</item>
      <item>RH-MF-POREZNA UPRAVA, OIB 18683136487, Av. Dubrovnik 32,10000 Zagreb</item>
      <item>Josip Britvić, OIB 16394610290, Ulica Pavla Vuk-Pavlovića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42131314882</item>
      <item>, OIB 42131314882</item>
      <item>, OIB null</item>
      <item>, OIB 18683136487</item>
      <item>, OIB 16394610290</item>
    </izvorni_sadrzaj>
    <derivirana_varijabla naziv="DomainObject.Predmet.SudioniciListNazivOIB_1">
      <item>, OIB 42131314882</item>
      <item>, OIB 42131314882</item>
      <item>, OIB null</item>
      <item>, OIB 18683136487</item>
      <item>, OIB 16394610290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2022.</izvorni_sadrzaj>
    <derivirana_varijabla naziv="DomainObject.Predmet.DatumPocetkaProcesa_1">24.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81ED8-63F2-4DEB-A9F5-672F4C7658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6</properties:Pages>
  <properties:Words>1408</properties:Words>
  <properties:Characters>8040</properties:Characters>
  <properties:Lines>491</properties:Lines>
  <properties:Paragraphs>178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2022-10-04T05:08:00Z</dcterms:created>
  <dc:creator>Vinka Mihalinčić</dc:creator>
  <cp:lastModifiedBy>Vinka Mihalinčić</cp:lastModifiedBy>
  <dcterms:modified xmlns:xsi="http://www.w3.org/2001/XMLSchema-instance" xsi:type="dcterms:W3CDTF">2022-10-04T08:18:00Z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St-966/2022-11 / Zapisnik - Ispitno ročište (St-966-22-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